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华文中宋" w:eastAsia="方正小标宋简体" w:cs="仿宋"/>
          <w:bCs/>
          <w:sz w:val="36"/>
          <w:szCs w:val="36"/>
        </w:rPr>
      </w:pPr>
    </w:p>
    <w:p>
      <w:pPr>
        <w:jc w:val="center"/>
        <w:rPr>
          <w:rFonts w:hint="eastAsia" w:ascii="方正小标宋简体" w:hAnsi="华文中宋" w:eastAsia="方正小标宋简体" w:cs="仿宋"/>
          <w:bCs/>
          <w:sz w:val="36"/>
          <w:szCs w:val="36"/>
        </w:rPr>
      </w:pPr>
      <w:r>
        <w:rPr>
          <w:rFonts w:hint="eastAsia" w:ascii="方正小标宋简体" w:hAnsi="华文中宋" w:eastAsia="方正小标宋简体" w:cs="仿宋"/>
          <w:bCs/>
          <w:sz w:val="36"/>
          <w:szCs w:val="36"/>
        </w:rPr>
        <w:t>2</w:t>
      </w:r>
      <w:r>
        <w:rPr>
          <w:rFonts w:ascii="方正小标宋简体" w:hAnsi="华文中宋" w:eastAsia="方正小标宋简体" w:cs="仿宋"/>
          <w:bCs/>
          <w:sz w:val="36"/>
          <w:szCs w:val="36"/>
        </w:rPr>
        <w:t>02</w:t>
      </w:r>
      <w:r>
        <w:rPr>
          <w:rFonts w:hint="eastAsia" w:ascii="方正小标宋简体" w:hAnsi="华文中宋" w:eastAsia="方正小标宋简体" w:cs="仿宋"/>
          <w:bCs/>
          <w:sz w:val="36"/>
          <w:szCs w:val="36"/>
          <w:lang w:val="en-US" w:eastAsia="zh-CN"/>
        </w:rPr>
        <w:t>4</w:t>
      </w:r>
      <w:r>
        <w:rPr>
          <w:rFonts w:hint="eastAsia" w:ascii="方正小标宋简体" w:hAnsi="华文中宋" w:eastAsia="方正小标宋简体" w:cs="仿宋"/>
          <w:bCs/>
          <w:sz w:val="36"/>
          <w:szCs w:val="36"/>
        </w:rPr>
        <w:t>年山东省高校教师资格认定常见问题汇总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line="580" w:lineRule="exact"/>
        <w:ind w:left="0" w:leftChars="0" w:firstLine="0" w:firstLineChars="0"/>
        <w:textAlignment w:val="auto"/>
        <w:rPr>
          <w:rFonts w:hint="eastAsia" w:ascii="黑体" w:hAnsi="黑体" w:eastAsia="黑体" w:cs="仿宋"/>
          <w:color w:val="0000FF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仿宋"/>
          <w:color w:val="0000FF"/>
          <w:kern w:val="0"/>
          <w:sz w:val="28"/>
          <w:szCs w:val="28"/>
          <w:lang w:val="en-US" w:eastAsia="zh-CN" w:bidi="ar"/>
        </w:rPr>
        <w:t>申报网址：https://sso1.jszg.edu.cn/sso/login.html?business=1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ascii="黑体" w:hAnsi="黑体" w:eastAsia="黑体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黑体" w:hAnsi="黑体" w:eastAsia="黑体" w:cs="仿宋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黑体" w:hAnsi="黑体" w:eastAsia="黑体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个人如何查</w:t>
      </w:r>
      <w:r>
        <w:rPr>
          <w:rFonts w:hint="eastAsia" w:ascii="黑体" w:hAnsi="黑体" w:eastAsia="黑体" w:cs="仿宋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询</w:t>
      </w:r>
      <w:r>
        <w:rPr>
          <w:rFonts w:hint="eastAsia" w:ascii="黑体" w:hAnsi="黑体" w:eastAsia="黑体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或修改报名信息？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jc w:val="left"/>
        <w:textAlignment w:val="auto"/>
        <w:rPr>
          <w:rFonts w:ascii="黑体" w:hAnsi="黑体" w:eastAsia="黑体" w:cs="仿宋"/>
          <w:kern w:val="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bidi="ar"/>
        </w:rPr>
        <w:t>登录系统，点击“教师资格认定信息”功能中的【查询报名信息】按钮后—右侧小图标。如下图：</w:t>
      </w:r>
    </w:p>
    <w:p>
      <w:pPr>
        <w:widowControl/>
        <w:jc w:val="left"/>
        <w:rPr>
          <w:rFonts w:ascii="仿宋" w:hAnsi="仿宋" w:eastAsia="仿宋" w:cs="仿宋"/>
          <w:kern w:val="0"/>
          <w:sz w:val="28"/>
          <w:szCs w:val="28"/>
          <w:lang w:bidi="ar"/>
        </w:rPr>
      </w:pPr>
      <w:r>
        <w:drawing>
          <wp:inline distT="0" distB="0" distL="0" distR="0">
            <wp:extent cx="5432425" cy="2163445"/>
            <wp:effectExtent l="0" t="0" r="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32425" cy="2163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仿宋" w:hAnsi="仿宋" w:eastAsia="仿宋" w:cs="仿宋"/>
          <w:kern w:val="0"/>
          <w:sz w:val="28"/>
          <w:szCs w:val="28"/>
          <w:lang w:bidi="ar"/>
        </w:rPr>
      </w:pPr>
    </w:p>
    <w:p>
      <w:pPr>
        <w:widowControl/>
        <w:jc w:val="left"/>
        <w:rPr>
          <w:rFonts w:ascii="仿宋" w:hAnsi="仿宋" w:eastAsia="仿宋" w:cs="仿宋"/>
          <w:kern w:val="0"/>
          <w:sz w:val="28"/>
          <w:szCs w:val="28"/>
          <w:lang w:bidi="ar"/>
        </w:rPr>
      </w:pPr>
      <w:r>
        <w:drawing>
          <wp:inline distT="0" distB="0" distL="114300" distR="114300">
            <wp:extent cx="5438140" cy="1418590"/>
            <wp:effectExtent l="0" t="0" r="10160" b="1016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38140" cy="141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黑体" w:hAnsi="黑体" w:eastAsia="黑体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黑体" w:hAnsi="黑体" w:eastAsia="黑体" w:cs="仿宋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.考试形式如何选择</w:t>
      </w:r>
      <w:r>
        <w:rPr>
          <w:rFonts w:hint="eastAsia" w:ascii="黑体" w:hAnsi="黑体" w:eastAsia="黑体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ascii="仿宋" w:hAnsi="仿宋" w:eastAsia="仿宋" w:cs="仿宋"/>
          <w:kern w:val="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>考试形式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bidi="ar"/>
        </w:rPr>
        <w:t>请选择“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>非国家统一考试（含免考）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bidi="ar"/>
        </w:rPr>
        <w:t>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黑体" w:hAnsi="黑体" w:eastAsia="黑体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黑体" w:hAnsi="黑体" w:eastAsia="黑体" w:cs="仿宋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黑体" w:hAnsi="黑体" w:eastAsia="黑体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学历专业类别如何选择？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ascii="仿宋" w:hAnsi="仿宋" w:eastAsia="仿宋" w:cs="仿宋"/>
          <w:kern w:val="0"/>
          <w:sz w:val="28"/>
          <w:szCs w:val="28"/>
          <w:u w:val="single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u w:val="single"/>
          <w:lang w:bidi="ar"/>
        </w:rPr>
        <w:t>以“符合师范教育类专业毕业生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single"/>
          <w:lang w:val="en-US" w:eastAsia="zh-CN" w:bidi="ar"/>
        </w:rPr>
        <w:t>特许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single"/>
          <w:lang w:bidi="ar"/>
        </w:rPr>
        <w:t>条款”和以“全日制教育硕士”申请免笔试、面试的，学历专业类别选择“师范教育类”。其他申请认定人员选择“非师范教育类”。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default" w:ascii="黑体" w:hAnsi="黑体" w:eastAsia="黑体" w:cs="仿宋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黑体" w:hAnsi="黑体" w:eastAsia="黑体" w:cs="仿宋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黑体" w:hAnsi="黑体" w:eastAsia="黑体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学历学籍信息（学历核验）填写问题</w:t>
      </w:r>
      <w:r>
        <w:rPr>
          <w:rFonts w:hint="eastAsia" w:ascii="黑体" w:hAnsi="黑体" w:eastAsia="黑体" w:cs="仿宋"/>
          <w:color w:val="000000" w:themeColor="text1"/>
          <w:kern w:val="0"/>
          <w:sz w:val="28"/>
          <w:szCs w:val="28"/>
          <w:lang w:eastAsia="zh-CN" w:bidi="ar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黑体" w:hAnsi="黑体" w:eastAsia="黑体" w:cs="仿宋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学位证书信息填写问题。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u w:val="single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u w:val="single"/>
          <w:lang w:val="en-US" w:eastAsia="zh-CN" w:bidi="ar"/>
        </w:rPr>
        <w:t>最高学历为</w:t>
      </w:r>
      <w:r>
        <w:rPr>
          <w:rFonts w:hint="eastAsia" w:ascii="仿宋_GB2312" w:hAnsi="仿宋_GB2312" w:eastAsia="仿宋_GB2312" w:cs="仿宋_GB2312"/>
          <w:b/>
          <w:color w:val="FF0000"/>
          <w:kern w:val="0"/>
          <w:sz w:val="28"/>
          <w:szCs w:val="28"/>
          <w:u w:val="single"/>
          <w:lang w:val="en-US" w:eastAsia="zh-CN" w:bidi="ar"/>
        </w:rPr>
        <w:t>硕士</w:t>
      </w:r>
      <w:r>
        <w:rPr>
          <w:rFonts w:hint="eastAsia" w:ascii="仿宋_GB2312" w:hAnsi="仿宋_GB2312" w:eastAsia="仿宋_GB2312" w:cs="仿宋_GB2312"/>
          <w:b/>
          <w:color w:val="FF0000"/>
          <w:kern w:val="0"/>
          <w:sz w:val="28"/>
          <w:szCs w:val="28"/>
          <w:u w:val="single"/>
          <w:lang w:bidi="ar"/>
        </w:rPr>
        <w:t>研究生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single"/>
          <w:lang w:eastAsia="zh-CN" w:bidi="ar"/>
        </w:rPr>
        <w:t>，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single"/>
          <w:lang w:val="en-US" w:eastAsia="zh-CN" w:bidi="ar"/>
        </w:rPr>
        <w:t>但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single"/>
          <w:lang w:bidi="ar"/>
        </w:rPr>
        <w:t>以“</w:t>
      </w:r>
      <w:r>
        <w:rPr>
          <w:rFonts w:hint="eastAsia" w:ascii="仿宋_GB2312" w:hAnsi="仿宋_GB2312" w:eastAsia="仿宋_GB2312" w:cs="仿宋_GB2312"/>
          <w:b/>
          <w:bCs/>
          <w:color w:val="FF0000"/>
          <w:kern w:val="0"/>
          <w:sz w:val="28"/>
          <w:szCs w:val="28"/>
          <w:u w:val="single"/>
          <w:lang w:bidi="ar"/>
        </w:rPr>
        <w:t>符合师范教育类专业毕业生</w:t>
      </w:r>
      <w:r>
        <w:rPr>
          <w:rFonts w:hint="eastAsia" w:ascii="仿宋_GB2312" w:hAnsi="仿宋_GB2312" w:eastAsia="仿宋_GB2312" w:cs="仿宋_GB2312"/>
          <w:b/>
          <w:bCs/>
          <w:color w:val="FF0000"/>
          <w:kern w:val="0"/>
          <w:sz w:val="28"/>
          <w:szCs w:val="28"/>
          <w:u w:val="single"/>
          <w:lang w:val="en-US" w:eastAsia="zh-CN" w:bidi="ar"/>
        </w:rPr>
        <w:t>特许</w:t>
      </w:r>
      <w:r>
        <w:rPr>
          <w:rFonts w:hint="eastAsia" w:ascii="仿宋_GB2312" w:hAnsi="仿宋_GB2312" w:eastAsia="仿宋_GB2312" w:cs="仿宋_GB2312"/>
          <w:b/>
          <w:bCs/>
          <w:color w:val="FF0000"/>
          <w:kern w:val="0"/>
          <w:sz w:val="28"/>
          <w:szCs w:val="28"/>
          <w:u w:val="single"/>
          <w:lang w:bidi="ar"/>
        </w:rPr>
        <w:t>条款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single"/>
          <w:lang w:bidi="ar"/>
        </w:rPr>
        <w:t>”申请免笔试、面试的，学历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single"/>
          <w:lang w:val="en-US" w:eastAsia="zh-CN" w:bidi="ar"/>
        </w:rPr>
        <w:t>核验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single"/>
          <w:lang w:bidi="ar"/>
        </w:rPr>
        <w:t>信息选择</w:t>
      </w:r>
      <w:r>
        <w:rPr>
          <w:rFonts w:hint="eastAsia" w:ascii="仿宋_GB2312" w:hAnsi="仿宋_GB2312" w:eastAsia="仿宋_GB2312" w:cs="仿宋_GB2312"/>
          <w:b/>
          <w:color w:val="FF0000"/>
          <w:kern w:val="0"/>
          <w:sz w:val="28"/>
          <w:szCs w:val="28"/>
          <w:u w:val="single"/>
          <w:lang w:bidi="ar"/>
        </w:rPr>
        <w:t>本科学历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single"/>
          <w:lang w:bidi="ar"/>
        </w:rPr>
        <w:t>信息。“全日制教育硕士”申请免笔试、面试的，学历信息选择</w:t>
      </w:r>
      <w:r>
        <w:rPr>
          <w:rFonts w:hint="eastAsia" w:ascii="仿宋_GB2312" w:hAnsi="仿宋_GB2312" w:eastAsia="仿宋_GB2312" w:cs="仿宋_GB2312"/>
          <w:b/>
          <w:color w:val="FF0000"/>
          <w:kern w:val="0"/>
          <w:sz w:val="28"/>
          <w:szCs w:val="28"/>
          <w:u w:val="single"/>
          <w:lang w:bidi="ar"/>
        </w:rPr>
        <w:t>研究生学历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single"/>
          <w:lang w:bidi="ar"/>
        </w:rPr>
        <w:t>信息。其他申请认定人员只填写最高学历信息即可。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u w:val="none"/>
          <w:lang w:val="en-US" w:eastAsia="zh-CN" w:bidi="ar"/>
        </w:rPr>
        <w:t>2002年以后毕业的学历证书，一般可以核验通过。因证书编号录入错误等导致核验不通过的，原则上直接按认定不通过处理。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u w:val="none"/>
          <w:lang w:val="en-US" w:eastAsia="zh-CN" w:bidi="ar"/>
        </w:rPr>
        <w:t>学位信息据实录入当前最高学位取得情况，未取得相应学位的，请添加“无学位”。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黑体" w:hAnsi="黑体" w:eastAsia="黑体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黑体" w:hAnsi="黑体" w:eastAsia="黑体" w:cs="仿宋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黑体" w:hAnsi="黑体" w:eastAsia="黑体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申请认定教师资格的人员普通话应达到何种水平？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bidi="ar"/>
        </w:rPr>
        <w:t>申请人的普通话水平必须达到国家语言工作委员会颁布的《普通话水平测试等级标准》二级乙等以上（含二级乙等）标准，其中语文教师和对外汉语教学教师应达到二级甲等及以上水平，普通话语音教师应达到一级乙等及以上水平，教授播音主持课程的教师应达到播音员的语言要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黑体" w:hAnsi="黑体" w:eastAsia="黑体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黑体" w:hAnsi="黑体" w:eastAsia="黑体" w:cs="仿宋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黑体" w:hAnsi="黑体" w:eastAsia="黑体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普通话“免测”的条件是什么？需上传哪些材料？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bidi="ar"/>
        </w:rPr>
        <w:t>高等学校拟聘任副教授以上教师职务（须有学校红头文件）或具有博士学位的人员，可免于普通话水平测试。此类人员须上传副教授以上职称证书/聘书或博士学位证扫描件。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ascii="黑体" w:hAnsi="黑体" w:eastAsia="黑体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黑体" w:hAnsi="黑体" w:eastAsia="黑体" w:cs="仿宋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黑体" w:hAnsi="黑体" w:eastAsia="黑体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能否更改任教学科？辅导员岗位人员任教学科问题？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ascii="仿宋" w:hAnsi="仿宋" w:eastAsia="仿宋" w:cs="仿宋"/>
          <w:kern w:val="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bidi="ar"/>
        </w:rPr>
        <w:t>面试工作已经结束，无法更改任教学科。</w:t>
      </w:r>
      <w:r>
        <w:rPr>
          <w:rFonts w:hint="eastAsia" w:ascii="仿宋_GB2312" w:hAnsi="仿宋_GB2312" w:eastAsia="仿宋_GB2312" w:cs="仿宋_GB2312"/>
          <w:b/>
          <w:color w:val="FF0000"/>
          <w:kern w:val="0"/>
          <w:sz w:val="28"/>
          <w:szCs w:val="28"/>
          <w:u w:val="single"/>
          <w:lang w:bidi="ar"/>
        </w:rPr>
        <w:t>认定系统任教学科务必与面试报名系统任教学科一致。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bidi="ar"/>
        </w:rPr>
        <w:t>辅导员岗位人员任教学科选择思想政治教育的，不受所学专业限制。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ascii="黑体" w:hAnsi="黑体" w:eastAsia="黑体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黑体" w:hAnsi="黑体" w:eastAsia="黑体" w:cs="仿宋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黑体" w:hAnsi="黑体" w:eastAsia="黑体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现从事职业如何选择</w:t>
      </w:r>
      <w:r>
        <w:rPr>
          <w:rFonts w:hint="eastAsia" w:ascii="黑体" w:hAnsi="黑体" w:eastAsia="黑体" w:cs="仿宋"/>
          <w:color w:val="000000" w:themeColor="text1"/>
          <w:kern w:val="0"/>
          <w:sz w:val="28"/>
          <w:szCs w:val="28"/>
          <w:lang w:eastAsia="zh-CN" w:bidi="ar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 w:cs="仿宋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专业类别如何填写</w:t>
      </w:r>
      <w:r>
        <w:rPr>
          <w:rFonts w:hint="eastAsia" w:ascii="黑体" w:hAnsi="黑体" w:eastAsia="黑体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u w:val="single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>从事职业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bidi="ar"/>
        </w:rPr>
        <w:t>统一填写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single"/>
          <w:lang w:bidi="ar"/>
        </w:rPr>
        <w:t>在职教学人员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bidi="ar"/>
        </w:rPr>
        <w:t>。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none"/>
          <w:lang w:val="en-US" w:eastAsia="zh-CN" w:bidi="ar"/>
        </w:rPr>
        <w:t>专业类别方面：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single"/>
          <w:lang w:val="en-US" w:eastAsia="zh-CN" w:bidi="ar"/>
        </w:rPr>
        <w:t>面试系统中以“符合师范教育类毕业生特许条款”、“全日制教育硕士”类别申请免面试的，专业类别选择“师范教育类”，否则一律选择“非师范教育类”。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黑体" w:hAnsi="黑体" w:eastAsia="黑体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黑体" w:hAnsi="黑体" w:eastAsia="黑体" w:cs="仿宋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黑体" w:hAnsi="黑体" w:eastAsia="黑体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专业技术职务如何选择？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>据实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bidi="ar"/>
        </w:rPr>
        <w:t>填写目前已经取得的最高职称。未取得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>高校教师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bidi="ar"/>
        </w:rPr>
        <w:t>职称的，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>一律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bidi="ar"/>
        </w:rPr>
        <w:t>填写“无”或“高校教师未聘”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 w:bidi="ar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黑体" w:hAnsi="黑体" w:eastAsia="黑体" w:cs="仿宋"/>
          <w:color w:val="000000" w:themeColor="text1"/>
          <w:kern w:val="0"/>
          <w:sz w:val="28"/>
          <w:szCs w:val="28"/>
          <w:lang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黑体" w:hAnsi="黑体" w:eastAsia="黑体" w:cs="仿宋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黑体" w:hAnsi="黑体" w:eastAsia="黑体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关于照片问题</w:t>
      </w:r>
      <w:r>
        <w:rPr>
          <w:rFonts w:hint="eastAsia" w:ascii="黑体" w:hAnsi="黑体" w:eastAsia="黑体" w:cs="仿宋"/>
          <w:color w:val="000000" w:themeColor="text1"/>
          <w:kern w:val="0"/>
          <w:sz w:val="28"/>
          <w:szCs w:val="28"/>
          <w:lang w:eastAsia="zh-CN" w:bidi="ar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u w:val="single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bidi="ar"/>
        </w:rPr>
        <w:t>请选择</w:t>
      </w:r>
      <w:r>
        <w:rPr>
          <w:rFonts w:hint="eastAsia" w:ascii="仿宋_GB2312" w:hAnsi="仿宋_GB2312" w:eastAsia="仿宋_GB2312" w:cs="仿宋_GB2312"/>
          <w:b/>
          <w:color w:val="FF0000"/>
          <w:kern w:val="0"/>
          <w:sz w:val="40"/>
          <w:szCs w:val="40"/>
          <w:lang w:bidi="ar"/>
        </w:rPr>
        <w:t>与面试报名系统相同底版(白底)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bidi="ar"/>
        </w:rPr>
        <w:t>的照片上传，</w:t>
      </w: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  <w:u w:val="single"/>
          <w:lang w:bidi="ar"/>
        </w:rPr>
        <w:t>面试系统照片发生更改的，认定系统照片必须同步更改。认定系统申报结束后，面试系统照片不允许作更改。因照片底版不同导致的不利后果，主要责任由申请人承担。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ascii="黑体" w:hAnsi="黑体" w:eastAsia="黑体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黑体" w:hAnsi="黑体" w:eastAsia="黑体" w:cs="仿宋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黑体" w:hAnsi="黑体" w:eastAsia="黑体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为何认定系统上传照片必须使用面试报名系统照片？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ascii="仿宋" w:hAnsi="仿宋" w:eastAsia="仿宋" w:cs="仿宋"/>
          <w:kern w:val="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bidi="ar"/>
        </w:rPr>
        <w:t>我省高校教师资格认定业务自2019年起实现零跑腿，各高校及申请人无须到省教育厅提交材料（含照片）。教师资格证书所需照片由省教育厅统一洗印、统一粘贴，而照片源自面试报名系统。根据教师资格认定有关规定，教师资格认定申请表照片必须与教师资格证书照片一致，因此要求申请人员务必上传面试报名系统照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黑体" w:hAnsi="黑体" w:eastAsia="黑体" w:cs="仿宋"/>
          <w:color w:val="000000" w:themeColor="text1"/>
          <w:kern w:val="0"/>
          <w:sz w:val="28"/>
          <w:szCs w:val="28"/>
          <w:lang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黑体" w:hAnsi="黑体" w:eastAsia="黑体" w:cs="仿宋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.个人</w:t>
      </w:r>
      <w:r>
        <w:rPr>
          <w:rFonts w:hint="eastAsia" w:ascii="黑体" w:hAnsi="黑体" w:eastAsia="黑体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简历填写问题</w:t>
      </w:r>
      <w:r>
        <w:rPr>
          <w:rFonts w:hint="eastAsia" w:ascii="黑体" w:hAnsi="黑体" w:eastAsia="黑体" w:cs="仿宋"/>
          <w:color w:val="000000" w:themeColor="text1"/>
          <w:kern w:val="0"/>
          <w:sz w:val="28"/>
          <w:szCs w:val="28"/>
          <w:lang w:eastAsia="zh-CN" w:bidi="ar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bidi="ar"/>
        </w:rPr>
        <w:t>（1）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>个人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bidi="ar"/>
        </w:rPr>
        <w:t>简历自高中起填，自上而下，按时间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>顺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bidi="ar"/>
        </w:rPr>
        <w:t>序填写，最后一条信息填写至“至今”即可。（2）简历应连贯，一般不超过3-4个月，否则应填写“待业”经历。（3）在职期间取得最高学历或学位的，应在简历中体现该教育经历。（4）简历一般不超过8条。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黑体" w:hAnsi="黑体" w:eastAsia="黑体" w:cs="仿宋"/>
          <w:color w:val="000000" w:themeColor="text1"/>
          <w:kern w:val="0"/>
          <w:sz w:val="28"/>
          <w:szCs w:val="28"/>
          <w:lang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黑体" w:hAnsi="黑体" w:eastAsia="黑体" w:cs="仿宋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黑体" w:hAnsi="黑体" w:eastAsia="黑体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高校教师资格认定体检审核问题</w:t>
      </w:r>
      <w:r>
        <w:rPr>
          <w:rFonts w:hint="eastAsia" w:ascii="黑体" w:hAnsi="黑体" w:eastAsia="黑体" w:cs="仿宋"/>
          <w:color w:val="000000" w:themeColor="text1"/>
          <w:kern w:val="0"/>
          <w:sz w:val="28"/>
          <w:szCs w:val="28"/>
          <w:lang w:eastAsia="zh-CN" w:bidi="ar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bidi="ar"/>
        </w:rPr>
        <w:t>各高校按照《山东省教师资格认定体检标准及操作规程》、《关于修订教师资格认定体检标准的通知》要求进行体检，组织符合条件的申请人员到县级以上医院进行体格检查。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黑体" w:hAnsi="黑体" w:eastAsia="黑体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黑体" w:hAnsi="黑体" w:eastAsia="黑体" w:cs="仿宋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黑体" w:hAnsi="黑体" w:eastAsia="黑体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每年认定教师资格种类或数量问题</w:t>
      </w:r>
      <w:r>
        <w:rPr>
          <w:rFonts w:hint="eastAsia" w:ascii="黑体" w:hAnsi="黑体" w:eastAsia="黑体" w:cs="仿宋"/>
          <w:color w:val="000000" w:themeColor="text1"/>
          <w:kern w:val="0"/>
          <w:sz w:val="28"/>
          <w:szCs w:val="28"/>
          <w:lang w:eastAsia="zh-CN" w:bidi="ar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黑体" w:hAnsi="黑体" w:eastAsia="黑体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社会人员能否申请认定</w:t>
      </w:r>
      <w:r>
        <w:rPr>
          <w:rFonts w:hint="eastAsia" w:ascii="黑体" w:hAnsi="黑体" w:eastAsia="黑体" w:cs="仿宋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高校教师资格</w:t>
      </w:r>
      <w:r>
        <w:rPr>
          <w:rFonts w:hint="eastAsia" w:ascii="黑体" w:hAnsi="黑体" w:eastAsia="黑体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  <w:u w:val="single"/>
          <w:lang w:eastAsia="zh-CN"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  <w:u w:val="single"/>
          <w:lang w:bidi="ar"/>
        </w:rPr>
        <w:t>同一申请人不能在同一自然年内申请两种及以上教师资格</w:t>
      </w: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  <w:u w:val="single"/>
          <w:lang w:eastAsia="zh-CN" w:bidi="ar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bidi="ar"/>
        </w:rPr>
        <w:t>根据教育部《关于首次认定教师资格工作若干问题的意见》“除高等学校拟聘任教师职务的人员外，暂不受理社会上其他人员认定高等学校教师资格的申请。”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黑体" w:hAnsi="黑体" w:eastAsia="黑体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黑体" w:hAnsi="黑体" w:eastAsia="黑体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申请</w:t>
      </w:r>
      <w:r>
        <w:rPr>
          <w:rFonts w:hint="eastAsia" w:ascii="黑体" w:hAnsi="黑体" w:eastAsia="黑体" w:cs="仿宋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人在申请</w:t>
      </w:r>
      <w:r>
        <w:rPr>
          <w:rFonts w:hint="eastAsia" w:ascii="黑体" w:hAnsi="黑体" w:eastAsia="黑体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认定过程中的其他问题</w:t>
      </w:r>
      <w:r>
        <w:rPr>
          <w:rFonts w:hint="eastAsia" w:ascii="黑体" w:hAnsi="黑体" w:eastAsia="黑体" w:cs="仿宋"/>
          <w:color w:val="000000" w:themeColor="text1"/>
          <w:kern w:val="0"/>
          <w:sz w:val="28"/>
          <w:szCs w:val="28"/>
          <w:lang w:eastAsia="zh-CN" w:bidi="ar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黑体" w:hAnsi="黑体" w:eastAsia="黑体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请咨询本校管理员。</w:t>
      </w:r>
    </w:p>
    <w:sectPr>
      <w:footerReference r:id="rId3" w:type="default"/>
      <w:pgSz w:w="11906" w:h="16838"/>
      <w:pgMar w:top="1134" w:right="1758" w:bottom="1134" w:left="175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4</w: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IwMWNlMzBjZmZmNTIwY2M3ZGU0MmU3MTVhNzQ5ZjEifQ=="/>
  </w:docVars>
  <w:rsids>
    <w:rsidRoot w:val="00FB329C"/>
    <w:rsid w:val="00001093"/>
    <w:rsid w:val="0000386D"/>
    <w:rsid w:val="00007D68"/>
    <w:rsid w:val="000149D4"/>
    <w:rsid w:val="00016E55"/>
    <w:rsid w:val="00022207"/>
    <w:rsid w:val="00025CB9"/>
    <w:rsid w:val="00026BDF"/>
    <w:rsid w:val="00040336"/>
    <w:rsid w:val="00050069"/>
    <w:rsid w:val="00057A28"/>
    <w:rsid w:val="00064E5B"/>
    <w:rsid w:val="0009775E"/>
    <w:rsid w:val="000B255A"/>
    <w:rsid w:val="000B2E96"/>
    <w:rsid w:val="000C0D8A"/>
    <w:rsid w:val="000C5CE9"/>
    <w:rsid w:val="000F29B5"/>
    <w:rsid w:val="000F2A29"/>
    <w:rsid w:val="00104853"/>
    <w:rsid w:val="001057FF"/>
    <w:rsid w:val="0011615C"/>
    <w:rsid w:val="0012098D"/>
    <w:rsid w:val="00123B65"/>
    <w:rsid w:val="00135CD8"/>
    <w:rsid w:val="001363F9"/>
    <w:rsid w:val="00144CF4"/>
    <w:rsid w:val="001763DF"/>
    <w:rsid w:val="00194FCA"/>
    <w:rsid w:val="001A43AD"/>
    <w:rsid w:val="001A4592"/>
    <w:rsid w:val="001B181D"/>
    <w:rsid w:val="001B201D"/>
    <w:rsid w:val="001C09F4"/>
    <w:rsid w:val="001C2E33"/>
    <w:rsid w:val="001C6E43"/>
    <w:rsid w:val="001D3A17"/>
    <w:rsid w:val="001D5031"/>
    <w:rsid w:val="001E1FC4"/>
    <w:rsid w:val="00213401"/>
    <w:rsid w:val="00224358"/>
    <w:rsid w:val="00233FF5"/>
    <w:rsid w:val="00243396"/>
    <w:rsid w:val="0024609B"/>
    <w:rsid w:val="0024629E"/>
    <w:rsid w:val="002507F5"/>
    <w:rsid w:val="00256DFE"/>
    <w:rsid w:val="00265E17"/>
    <w:rsid w:val="00273106"/>
    <w:rsid w:val="002745EC"/>
    <w:rsid w:val="0027695A"/>
    <w:rsid w:val="00276AA1"/>
    <w:rsid w:val="00283069"/>
    <w:rsid w:val="002913D5"/>
    <w:rsid w:val="002A0B50"/>
    <w:rsid w:val="002C133B"/>
    <w:rsid w:val="002C3872"/>
    <w:rsid w:val="002C3D39"/>
    <w:rsid w:val="002D10E5"/>
    <w:rsid w:val="002E3455"/>
    <w:rsid w:val="002E47AD"/>
    <w:rsid w:val="00300A54"/>
    <w:rsid w:val="0030372A"/>
    <w:rsid w:val="0033378B"/>
    <w:rsid w:val="00334BA4"/>
    <w:rsid w:val="0034688C"/>
    <w:rsid w:val="0036404A"/>
    <w:rsid w:val="00366495"/>
    <w:rsid w:val="003665C0"/>
    <w:rsid w:val="00370258"/>
    <w:rsid w:val="00385D6D"/>
    <w:rsid w:val="0039206C"/>
    <w:rsid w:val="003A05C9"/>
    <w:rsid w:val="003B0D5F"/>
    <w:rsid w:val="003B1842"/>
    <w:rsid w:val="003B5EB8"/>
    <w:rsid w:val="003B68A6"/>
    <w:rsid w:val="003C178B"/>
    <w:rsid w:val="003C3DCD"/>
    <w:rsid w:val="003D2998"/>
    <w:rsid w:val="003F7FC1"/>
    <w:rsid w:val="0040011E"/>
    <w:rsid w:val="00400B20"/>
    <w:rsid w:val="0041603D"/>
    <w:rsid w:val="00427460"/>
    <w:rsid w:val="00427F85"/>
    <w:rsid w:val="00450665"/>
    <w:rsid w:val="004660A1"/>
    <w:rsid w:val="00467BCE"/>
    <w:rsid w:val="00474BCF"/>
    <w:rsid w:val="00474FA5"/>
    <w:rsid w:val="004A550F"/>
    <w:rsid w:val="004B3316"/>
    <w:rsid w:val="004B56B6"/>
    <w:rsid w:val="004C3771"/>
    <w:rsid w:val="004C3A8C"/>
    <w:rsid w:val="004D514E"/>
    <w:rsid w:val="005058FB"/>
    <w:rsid w:val="00524374"/>
    <w:rsid w:val="0053069C"/>
    <w:rsid w:val="00530B9F"/>
    <w:rsid w:val="005329D5"/>
    <w:rsid w:val="00537F02"/>
    <w:rsid w:val="005634F2"/>
    <w:rsid w:val="00566B94"/>
    <w:rsid w:val="0059266E"/>
    <w:rsid w:val="005972B5"/>
    <w:rsid w:val="005977D0"/>
    <w:rsid w:val="005A4341"/>
    <w:rsid w:val="005A504C"/>
    <w:rsid w:val="005C1926"/>
    <w:rsid w:val="005D001D"/>
    <w:rsid w:val="005D3A70"/>
    <w:rsid w:val="005E124D"/>
    <w:rsid w:val="00624B98"/>
    <w:rsid w:val="0062639E"/>
    <w:rsid w:val="0063023F"/>
    <w:rsid w:val="00633D5D"/>
    <w:rsid w:val="006367B0"/>
    <w:rsid w:val="0064044D"/>
    <w:rsid w:val="00643883"/>
    <w:rsid w:val="00654016"/>
    <w:rsid w:val="00657B3B"/>
    <w:rsid w:val="006630AA"/>
    <w:rsid w:val="0069264D"/>
    <w:rsid w:val="006A1C90"/>
    <w:rsid w:val="006A3D05"/>
    <w:rsid w:val="006B14B8"/>
    <w:rsid w:val="006C5A79"/>
    <w:rsid w:val="006F4A1F"/>
    <w:rsid w:val="00710187"/>
    <w:rsid w:val="00715DEB"/>
    <w:rsid w:val="007212FA"/>
    <w:rsid w:val="007454E5"/>
    <w:rsid w:val="0075364D"/>
    <w:rsid w:val="007716A6"/>
    <w:rsid w:val="00782189"/>
    <w:rsid w:val="00783FD5"/>
    <w:rsid w:val="00786A01"/>
    <w:rsid w:val="00793129"/>
    <w:rsid w:val="007C7B36"/>
    <w:rsid w:val="007D3AD9"/>
    <w:rsid w:val="007F6569"/>
    <w:rsid w:val="00801C06"/>
    <w:rsid w:val="00802C73"/>
    <w:rsid w:val="00804CE0"/>
    <w:rsid w:val="00827FA9"/>
    <w:rsid w:val="0083028C"/>
    <w:rsid w:val="00851A5D"/>
    <w:rsid w:val="00856B08"/>
    <w:rsid w:val="0086193E"/>
    <w:rsid w:val="00881965"/>
    <w:rsid w:val="0088279A"/>
    <w:rsid w:val="00887748"/>
    <w:rsid w:val="00890962"/>
    <w:rsid w:val="00894A66"/>
    <w:rsid w:val="008A6C49"/>
    <w:rsid w:val="008A7380"/>
    <w:rsid w:val="008A78AA"/>
    <w:rsid w:val="008B496B"/>
    <w:rsid w:val="008C6C74"/>
    <w:rsid w:val="008D3A35"/>
    <w:rsid w:val="008E48E8"/>
    <w:rsid w:val="008F25E2"/>
    <w:rsid w:val="008F4A5F"/>
    <w:rsid w:val="00905EA8"/>
    <w:rsid w:val="00907AC8"/>
    <w:rsid w:val="00920FAB"/>
    <w:rsid w:val="009671BB"/>
    <w:rsid w:val="00980DDE"/>
    <w:rsid w:val="00990252"/>
    <w:rsid w:val="009A09B0"/>
    <w:rsid w:val="009C3DC6"/>
    <w:rsid w:val="009D07AA"/>
    <w:rsid w:val="009D3274"/>
    <w:rsid w:val="009E38C5"/>
    <w:rsid w:val="009F1FEA"/>
    <w:rsid w:val="009F2528"/>
    <w:rsid w:val="009F46BF"/>
    <w:rsid w:val="00A02D46"/>
    <w:rsid w:val="00A33475"/>
    <w:rsid w:val="00A3472F"/>
    <w:rsid w:val="00A540C5"/>
    <w:rsid w:val="00A56D12"/>
    <w:rsid w:val="00A5775D"/>
    <w:rsid w:val="00A65EC8"/>
    <w:rsid w:val="00A77F0F"/>
    <w:rsid w:val="00A8210D"/>
    <w:rsid w:val="00AB7BD5"/>
    <w:rsid w:val="00AC7218"/>
    <w:rsid w:val="00AD3D06"/>
    <w:rsid w:val="00AE04AA"/>
    <w:rsid w:val="00AE3B05"/>
    <w:rsid w:val="00B23450"/>
    <w:rsid w:val="00B242E4"/>
    <w:rsid w:val="00B302E9"/>
    <w:rsid w:val="00B305FE"/>
    <w:rsid w:val="00B34004"/>
    <w:rsid w:val="00B43CA8"/>
    <w:rsid w:val="00B454BA"/>
    <w:rsid w:val="00B5207A"/>
    <w:rsid w:val="00B73FAC"/>
    <w:rsid w:val="00B8159F"/>
    <w:rsid w:val="00B825EE"/>
    <w:rsid w:val="00B8620D"/>
    <w:rsid w:val="00B863BE"/>
    <w:rsid w:val="00BB1DDF"/>
    <w:rsid w:val="00BC70E4"/>
    <w:rsid w:val="00BE0EC0"/>
    <w:rsid w:val="00BE1755"/>
    <w:rsid w:val="00BE6B1B"/>
    <w:rsid w:val="00BF0C70"/>
    <w:rsid w:val="00C027B9"/>
    <w:rsid w:val="00C14F52"/>
    <w:rsid w:val="00C15BC8"/>
    <w:rsid w:val="00C2439B"/>
    <w:rsid w:val="00C32EAB"/>
    <w:rsid w:val="00C44AEF"/>
    <w:rsid w:val="00C5529A"/>
    <w:rsid w:val="00C55D97"/>
    <w:rsid w:val="00C5730D"/>
    <w:rsid w:val="00C61E6F"/>
    <w:rsid w:val="00C72502"/>
    <w:rsid w:val="00C9089E"/>
    <w:rsid w:val="00C959C6"/>
    <w:rsid w:val="00C95CBA"/>
    <w:rsid w:val="00CA140F"/>
    <w:rsid w:val="00CA2C26"/>
    <w:rsid w:val="00CA3ECA"/>
    <w:rsid w:val="00CC3AD4"/>
    <w:rsid w:val="00CD6AF9"/>
    <w:rsid w:val="00CE1458"/>
    <w:rsid w:val="00CE5761"/>
    <w:rsid w:val="00CF3AA3"/>
    <w:rsid w:val="00CF6E7B"/>
    <w:rsid w:val="00D032A6"/>
    <w:rsid w:val="00D040B2"/>
    <w:rsid w:val="00D110CD"/>
    <w:rsid w:val="00D263A1"/>
    <w:rsid w:val="00D278AA"/>
    <w:rsid w:val="00D4119B"/>
    <w:rsid w:val="00D51DD3"/>
    <w:rsid w:val="00D6490A"/>
    <w:rsid w:val="00D8062F"/>
    <w:rsid w:val="00DA2D32"/>
    <w:rsid w:val="00DB4B15"/>
    <w:rsid w:val="00DC0103"/>
    <w:rsid w:val="00DC1954"/>
    <w:rsid w:val="00DD0ADC"/>
    <w:rsid w:val="00DD55D2"/>
    <w:rsid w:val="00DD7E03"/>
    <w:rsid w:val="00E1107E"/>
    <w:rsid w:val="00E21706"/>
    <w:rsid w:val="00E23E37"/>
    <w:rsid w:val="00E31F5B"/>
    <w:rsid w:val="00E44ABD"/>
    <w:rsid w:val="00E547A8"/>
    <w:rsid w:val="00E77A2E"/>
    <w:rsid w:val="00E81E1E"/>
    <w:rsid w:val="00E8505A"/>
    <w:rsid w:val="00EA0153"/>
    <w:rsid w:val="00EA2424"/>
    <w:rsid w:val="00EC11D8"/>
    <w:rsid w:val="00EE4AA1"/>
    <w:rsid w:val="00EE78DD"/>
    <w:rsid w:val="00EE7F5B"/>
    <w:rsid w:val="00EF45FD"/>
    <w:rsid w:val="00F00E86"/>
    <w:rsid w:val="00F1271B"/>
    <w:rsid w:val="00F14C75"/>
    <w:rsid w:val="00F1604B"/>
    <w:rsid w:val="00F21940"/>
    <w:rsid w:val="00F27B66"/>
    <w:rsid w:val="00F522E3"/>
    <w:rsid w:val="00F64717"/>
    <w:rsid w:val="00F735EE"/>
    <w:rsid w:val="00F75D4B"/>
    <w:rsid w:val="00F842B5"/>
    <w:rsid w:val="00F87F8F"/>
    <w:rsid w:val="00F9634E"/>
    <w:rsid w:val="00FA36E8"/>
    <w:rsid w:val="00FB329C"/>
    <w:rsid w:val="00FC4FE4"/>
    <w:rsid w:val="00FC50E3"/>
    <w:rsid w:val="00FD6AF6"/>
    <w:rsid w:val="00FE052E"/>
    <w:rsid w:val="00FE5E87"/>
    <w:rsid w:val="00FF162E"/>
    <w:rsid w:val="01176D0F"/>
    <w:rsid w:val="024453DD"/>
    <w:rsid w:val="026944BE"/>
    <w:rsid w:val="034E22DA"/>
    <w:rsid w:val="03FE21F4"/>
    <w:rsid w:val="067A18EE"/>
    <w:rsid w:val="06CA44DF"/>
    <w:rsid w:val="089B54CC"/>
    <w:rsid w:val="092452F7"/>
    <w:rsid w:val="09795283"/>
    <w:rsid w:val="0BAA7F23"/>
    <w:rsid w:val="0C8260EC"/>
    <w:rsid w:val="0D3F0FC5"/>
    <w:rsid w:val="0DD26AD2"/>
    <w:rsid w:val="0F1B24DE"/>
    <w:rsid w:val="100528E5"/>
    <w:rsid w:val="11B44310"/>
    <w:rsid w:val="12286C54"/>
    <w:rsid w:val="13D47A5E"/>
    <w:rsid w:val="146C6455"/>
    <w:rsid w:val="147926E5"/>
    <w:rsid w:val="14A521D6"/>
    <w:rsid w:val="151813A9"/>
    <w:rsid w:val="160E046E"/>
    <w:rsid w:val="16471CF3"/>
    <w:rsid w:val="16E33875"/>
    <w:rsid w:val="16F27AE6"/>
    <w:rsid w:val="17A17A95"/>
    <w:rsid w:val="17AA136F"/>
    <w:rsid w:val="18375016"/>
    <w:rsid w:val="18630C59"/>
    <w:rsid w:val="18734554"/>
    <w:rsid w:val="19126B62"/>
    <w:rsid w:val="191B42D0"/>
    <w:rsid w:val="19580328"/>
    <w:rsid w:val="1ACA5497"/>
    <w:rsid w:val="1B795D7E"/>
    <w:rsid w:val="1EC96BC6"/>
    <w:rsid w:val="1F7D7C16"/>
    <w:rsid w:val="1FC35595"/>
    <w:rsid w:val="20354C23"/>
    <w:rsid w:val="2284706C"/>
    <w:rsid w:val="23CD7606"/>
    <w:rsid w:val="24AA201D"/>
    <w:rsid w:val="251E4BD6"/>
    <w:rsid w:val="26663075"/>
    <w:rsid w:val="269A14E4"/>
    <w:rsid w:val="2702752D"/>
    <w:rsid w:val="27DB20C7"/>
    <w:rsid w:val="287B115B"/>
    <w:rsid w:val="293048C5"/>
    <w:rsid w:val="297256D1"/>
    <w:rsid w:val="297B5268"/>
    <w:rsid w:val="29DC4AEB"/>
    <w:rsid w:val="2AFB06F1"/>
    <w:rsid w:val="2BBE1B4A"/>
    <w:rsid w:val="2BCE0715"/>
    <w:rsid w:val="2D9E6226"/>
    <w:rsid w:val="31562956"/>
    <w:rsid w:val="316B7960"/>
    <w:rsid w:val="326276D3"/>
    <w:rsid w:val="32641B63"/>
    <w:rsid w:val="339B1BC7"/>
    <w:rsid w:val="34DE13FA"/>
    <w:rsid w:val="36617642"/>
    <w:rsid w:val="36687924"/>
    <w:rsid w:val="37371DD9"/>
    <w:rsid w:val="37A120A9"/>
    <w:rsid w:val="39D971B1"/>
    <w:rsid w:val="3A3865A0"/>
    <w:rsid w:val="3CFC6B9B"/>
    <w:rsid w:val="3E7F5C22"/>
    <w:rsid w:val="413F7AA0"/>
    <w:rsid w:val="419871C6"/>
    <w:rsid w:val="41E01AE5"/>
    <w:rsid w:val="42B83B82"/>
    <w:rsid w:val="449E77DE"/>
    <w:rsid w:val="44C62776"/>
    <w:rsid w:val="450D71C7"/>
    <w:rsid w:val="45B060EE"/>
    <w:rsid w:val="46263A2C"/>
    <w:rsid w:val="46E11212"/>
    <w:rsid w:val="474D51D4"/>
    <w:rsid w:val="49AC3F70"/>
    <w:rsid w:val="4A6221A9"/>
    <w:rsid w:val="4B18100C"/>
    <w:rsid w:val="4B580890"/>
    <w:rsid w:val="4D0B4F03"/>
    <w:rsid w:val="4E243781"/>
    <w:rsid w:val="4E326C84"/>
    <w:rsid w:val="50D7196A"/>
    <w:rsid w:val="5201260D"/>
    <w:rsid w:val="522A115D"/>
    <w:rsid w:val="544840D3"/>
    <w:rsid w:val="55D71BCB"/>
    <w:rsid w:val="5659505B"/>
    <w:rsid w:val="56BE113B"/>
    <w:rsid w:val="56FE4928"/>
    <w:rsid w:val="57746C70"/>
    <w:rsid w:val="58B730D2"/>
    <w:rsid w:val="58D5483C"/>
    <w:rsid w:val="594842A8"/>
    <w:rsid w:val="5A3837FA"/>
    <w:rsid w:val="5A9D51F3"/>
    <w:rsid w:val="5AE40938"/>
    <w:rsid w:val="5B704D51"/>
    <w:rsid w:val="5CB6259F"/>
    <w:rsid w:val="5D9C06BE"/>
    <w:rsid w:val="5F225970"/>
    <w:rsid w:val="624B2188"/>
    <w:rsid w:val="636A3C29"/>
    <w:rsid w:val="63EE3CB9"/>
    <w:rsid w:val="64B62670"/>
    <w:rsid w:val="66574D3B"/>
    <w:rsid w:val="666A5EC9"/>
    <w:rsid w:val="67C7028A"/>
    <w:rsid w:val="67DF09DB"/>
    <w:rsid w:val="694868B5"/>
    <w:rsid w:val="6A004FB8"/>
    <w:rsid w:val="6A287541"/>
    <w:rsid w:val="6BB1103F"/>
    <w:rsid w:val="6BB941E9"/>
    <w:rsid w:val="6BE501EB"/>
    <w:rsid w:val="6D0A27E3"/>
    <w:rsid w:val="6DF55039"/>
    <w:rsid w:val="6EFC4430"/>
    <w:rsid w:val="6F397CDF"/>
    <w:rsid w:val="70D8008A"/>
    <w:rsid w:val="727178A1"/>
    <w:rsid w:val="72A66BCA"/>
    <w:rsid w:val="75FF0292"/>
    <w:rsid w:val="76493140"/>
    <w:rsid w:val="764C3BE5"/>
    <w:rsid w:val="771447BF"/>
    <w:rsid w:val="784E1D95"/>
    <w:rsid w:val="7BB56E5D"/>
    <w:rsid w:val="7BF14521"/>
    <w:rsid w:val="7DF13A04"/>
    <w:rsid w:val="7E90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3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  <w:lang w:val="zh-CN" w:eastAsia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qFormat/>
    <w:uiPriority w:val="0"/>
    <w:rPr>
      <w:sz w:val="18"/>
      <w:szCs w:val="18"/>
      <w:lang w:val="zh-CN" w:eastAsia="zh-CN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 w:eastAsia="zh-CN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 w:eastAsia="zh-CN"/>
    </w:rPr>
  </w:style>
  <w:style w:type="character" w:styleId="8">
    <w:name w:val="Hyperlink"/>
    <w:qFormat/>
    <w:uiPriority w:val="0"/>
    <w:rPr>
      <w:color w:val="0000FF"/>
      <w:u w:val="single"/>
    </w:rPr>
  </w:style>
  <w:style w:type="character" w:customStyle="1" w:styleId="9">
    <w:name w:val="已访问的超链接1"/>
    <w:qFormat/>
    <w:uiPriority w:val="0"/>
    <w:rPr>
      <w:color w:val="800080"/>
      <w:u w:val="single"/>
    </w:rPr>
  </w:style>
  <w:style w:type="character" w:customStyle="1" w:styleId="10">
    <w:name w:val="页眉 Char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页脚 Char"/>
    <w:link w:val="4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2">
    <w:name w:val="批注框文本 Char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3">
    <w:name w:val="标题 3 Char"/>
    <w:link w:val="2"/>
    <w:semiHidden/>
    <w:qFormat/>
    <w:uiPriority w:val="0"/>
    <w:rPr>
      <w:rFonts w:ascii="Calibri" w:hAnsi="Calibri"/>
      <w:b/>
      <w:bCs/>
      <w:kern w:val="2"/>
      <w:sz w:val="32"/>
      <w:szCs w:val="32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77A5F-C5F3-49AB-9632-E1F27088796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1608</Words>
  <Characters>1687</Characters>
  <Lines>11</Lines>
  <Paragraphs>3</Paragraphs>
  <TotalTime>38</TotalTime>
  <ScaleCrop>false</ScaleCrop>
  <LinksUpToDate>false</LinksUpToDate>
  <CharactersWithSpaces>1687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2020-06-19T12:09:00Z</dcterms:created>
  <dc:creator>gszx</dc:creator>
  <cp:lastModifiedBy>刘晓怡</cp:lastModifiedBy>
  <cp:lastPrinted>2018-04-23T10:53:00Z</cp:lastPrinted>
  <dcterms:modified xsi:type="dcterms:W3CDTF">2024-06-18T06:18:11Z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1FD40C2FE8FA4E8296301B584079C681</vt:lpwstr>
  </property>
</Properties>
</file>