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E5" w:rsidRPr="00AF45E5" w:rsidRDefault="00AF45E5" w:rsidP="00AF45E5">
      <w:pPr>
        <w:spacing w:afterLines="50" w:after="156" w:line="500" w:lineRule="exact"/>
        <w:jc w:val="center"/>
        <w:rPr>
          <w:rFonts w:ascii="宋体" w:eastAsia="宋体" w:hAnsi="宋体"/>
          <w:sz w:val="28"/>
          <w:szCs w:val="28"/>
        </w:rPr>
      </w:pPr>
      <w:r w:rsidRPr="00AF45E5">
        <w:rPr>
          <w:rFonts w:ascii="宋体" w:eastAsia="宋体" w:hAnsi="宋体" w:hint="eastAsia"/>
          <w:sz w:val="28"/>
          <w:szCs w:val="28"/>
        </w:rPr>
        <w:t>国务院办公厅关于改革完善博士后制度的意见</w:t>
      </w:r>
    </w:p>
    <w:p w:rsidR="00AF45E5" w:rsidRPr="00AF45E5" w:rsidRDefault="00AF45E5" w:rsidP="00AF45E5">
      <w:pPr>
        <w:spacing w:afterLines="50" w:after="156" w:line="500" w:lineRule="exact"/>
        <w:jc w:val="center"/>
        <w:rPr>
          <w:rFonts w:ascii="宋体" w:eastAsia="宋体" w:hAnsi="宋体"/>
          <w:sz w:val="28"/>
          <w:szCs w:val="28"/>
        </w:rPr>
      </w:pPr>
      <w:r w:rsidRPr="00AF45E5">
        <w:rPr>
          <w:rFonts w:ascii="宋体" w:eastAsia="宋体" w:hAnsi="宋体" w:hint="eastAsia"/>
          <w:sz w:val="28"/>
          <w:szCs w:val="28"/>
        </w:rPr>
        <w:t>国办发〔</w:t>
      </w:r>
      <w:r w:rsidRPr="00AF45E5">
        <w:rPr>
          <w:rFonts w:ascii="宋体" w:eastAsia="宋体" w:hAnsi="宋体"/>
          <w:sz w:val="28"/>
          <w:szCs w:val="28"/>
        </w:rPr>
        <w:t>2015〕87号</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各省、自治区、直辖市人民政府，国务院各部委、各直属机构：</w:t>
      </w:r>
    </w:p>
    <w:p w:rsidR="00AF45E5" w:rsidRPr="00AF45E5" w:rsidRDefault="00AF45E5" w:rsidP="00AF45E5">
      <w:pPr>
        <w:spacing w:afterLines="50" w:after="156" w:line="500" w:lineRule="exact"/>
        <w:rPr>
          <w:rFonts w:ascii="宋体" w:eastAsia="宋体" w:hAnsi="宋体"/>
          <w:sz w:val="28"/>
          <w:szCs w:val="28"/>
        </w:rPr>
      </w:pP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博士后制度是我国培养高层次创新型青年人才的一项重要制度，自</w:t>
      </w:r>
      <w:r w:rsidRPr="00AF45E5">
        <w:rPr>
          <w:rFonts w:ascii="宋体" w:eastAsia="宋体" w:hAnsi="宋体"/>
          <w:sz w:val="28"/>
          <w:szCs w:val="28"/>
        </w:rPr>
        <w:t>1985年建立以来，培养了一批高层次创新型人才，取得了一批重要科研成果，为推动科技进步和经济社会发展</w:t>
      </w:r>
      <w:proofErr w:type="gramStart"/>
      <w:r w:rsidRPr="00AF45E5">
        <w:rPr>
          <w:rFonts w:ascii="宋体" w:eastAsia="宋体" w:hAnsi="宋体"/>
          <w:sz w:val="28"/>
          <w:szCs w:val="28"/>
        </w:rPr>
        <w:t>作出</w:t>
      </w:r>
      <w:proofErr w:type="gramEnd"/>
      <w:r w:rsidRPr="00AF45E5">
        <w:rPr>
          <w:rFonts w:ascii="宋体" w:eastAsia="宋体" w:hAnsi="宋体"/>
          <w:sz w:val="28"/>
          <w:szCs w:val="28"/>
        </w:rPr>
        <w:t>了积极贡献。但与此同时，我国博士后制度还存在定位不够明确、设站单位主体作用发挥不足、培养质量有待提升、招收培养评价办法不够健全、国际化水平</w:t>
      </w:r>
      <w:proofErr w:type="gramStart"/>
      <w:r w:rsidRPr="00AF45E5">
        <w:rPr>
          <w:rFonts w:ascii="宋体" w:eastAsia="宋体" w:hAnsi="宋体"/>
          <w:sz w:val="28"/>
          <w:szCs w:val="28"/>
        </w:rPr>
        <w:t>不</w:t>
      </w:r>
      <w:proofErr w:type="gramEnd"/>
      <w:r w:rsidRPr="00AF45E5">
        <w:rPr>
          <w:rFonts w:ascii="宋体" w:eastAsia="宋体" w:hAnsi="宋体"/>
          <w:sz w:val="28"/>
          <w:szCs w:val="28"/>
        </w:rPr>
        <w:t>高等问题。为深入实施人才优先发展战略，更好发挥博士后制度在培养高层次创新型青年人才、推动大众创业万众创新中的重要作用，经国务院同意，现提出以下意见：</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一、总体要求</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一）指导思想。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体系，提升国际化水平，推动博士后事业科学发展。</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（二）基本原则。</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坚持问题导向，完善体制机制。把解决制约博士后事业发展的突出问题作为首要任务，明确博士后研究人员定位，完善考核奖励制度，巩固博士后制度独特优势，增强博士后制度吸引力。</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坚持分类管理，着力提高质量。把提升博士后研究人员培养质量作为改革完善博士后制度的核心，强化设站单位和博士后合作导师在博士后研究</w:t>
      </w:r>
      <w:r w:rsidRPr="00AF45E5">
        <w:rPr>
          <w:rFonts w:ascii="宋体" w:eastAsia="宋体" w:hAnsi="宋体" w:hint="eastAsia"/>
          <w:sz w:val="28"/>
          <w:szCs w:val="28"/>
        </w:rPr>
        <w:lastRenderedPageBreak/>
        <w:t>人员培养中的作用，支持设站单位对博士后研究人员实施分类管理。紧密结合重大项目，加强研究工作的创新性，加大学术交流和国际交流力度，培养更多高层次创新型青年人才。</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坚持服务发展，扶持创新创业。把扶持创新创业作为改革完善博士后制度的着力点，制定扶持政策，引导博士后研究人员到企业创新创业，把科研成果转化为生产力。</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坚持以人为本，健全服务体系。把健全服务体系作为改革完善博士后制度的落脚点，建立博士后研究人员进出站工作服务协调机制，建设交流平台，充分发挥社会组织作用，为博士后研究人员提供更好的服务保障。</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三）主要目标。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w:t>
      </w:r>
      <w:r w:rsidRPr="00AF45E5">
        <w:rPr>
          <w:rFonts w:ascii="宋体" w:eastAsia="宋体" w:hAnsi="宋体"/>
          <w:sz w:val="28"/>
          <w:szCs w:val="28"/>
        </w:rPr>
        <w:t>2020年，重点高校、科研院所新进教学科研人员和国家重大科技项目中博士后研究人员比例有明显提高，外籍和留学回国博士后新进站人数进一步增加，人才吸引效应显著增强。</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二、改革管理制度</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（四）明确博士后研究人员定位。博士后研究人员作为国家有计划、有目的培养的高层次创新型青年人才，在</w:t>
      </w:r>
      <w:proofErr w:type="gramStart"/>
      <w:r w:rsidRPr="00AF45E5">
        <w:rPr>
          <w:rFonts w:ascii="宋体" w:eastAsia="宋体" w:hAnsi="宋体" w:hint="eastAsia"/>
          <w:sz w:val="28"/>
          <w:szCs w:val="28"/>
        </w:rPr>
        <w:t>站期间</w:t>
      </w:r>
      <w:proofErr w:type="gramEnd"/>
      <w:r w:rsidRPr="00AF45E5">
        <w:rPr>
          <w:rFonts w:ascii="宋体" w:eastAsia="宋体" w:hAnsi="宋体" w:hint="eastAsia"/>
          <w:sz w:val="28"/>
          <w:szCs w:val="28"/>
        </w:rPr>
        <w:t>是具有流动性质的科研人员。博士后研究人员在站时间一般为</w:t>
      </w:r>
      <w:r w:rsidRPr="00AF45E5">
        <w:rPr>
          <w:rFonts w:ascii="宋体" w:eastAsia="宋体" w:hAnsi="宋体"/>
          <w:sz w:val="28"/>
          <w:szCs w:val="28"/>
        </w:rPr>
        <w:t>2年，根据项目需要可在2-4年内灵活确定；对进站后承担国家重大科技项目的，应当根据项目资助期限和承担的任务及时调整在站时间，最长不超过6年。博士后研究人员享受设站单位职工待遇，设站单位应按单位性质与博士后研究人员签订事业单位聘用合同、企业劳动合同或工作协议，并按有关规定为博士后研究人员缴纳社会保险费。</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（五）明确设站单位主体地位。充分发挥高校、科研院所、企业在博士</w:t>
      </w:r>
      <w:r w:rsidRPr="00AF45E5">
        <w:rPr>
          <w:rFonts w:ascii="宋体" w:eastAsia="宋体" w:hAnsi="宋体" w:hint="eastAsia"/>
          <w:sz w:val="28"/>
          <w:szCs w:val="28"/>
        </w:rPr>
        <w:lastRenderedPageBreak/>
        <w:t>后研究人员招收培养中的主体作用。博士后设站单位是对博士后研究人员进行管理的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六）改进设站和培养方式。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后科研工作站的支持力度，下放园区类博士后科研工作站分站设站审批权限。在总结经验基础上，规范博士后科研流动站、科研工作站联合培养工作。</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七）全面推开分级管理。逐步健全国家、省（区、市）、设站单位三级管理体制。国家博士后工作管理部门负责制定全国博士后工作发展规划、政策法规、管理制度，组织实施国家重点项目、资助计划，开展设站审批、交流服务等工作。省级博士后工作管理部门负责制定本省（区、市）博士后工作管理实施细则，开展进出站管理、经费资助、评估考核、服务保障等工作。设站单位负责博士后研究人员的招收、培养、考核、管理、服务等具体工作。</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三、完善管理办法</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（八）完善招收办法。坚持博士后制度培养青年人才的基本方向，博士后申请者一般应为新近毕业的博士毕业生，年龄应在</w:t>
      </w:r>
      <w:r w:rsidRPr="00AF45E5">
        <w:rPr>
          <w:rFonts w:ascii="宋体" w:eastAsia="宋体" w:hAnsi="宋体"/>
          <w:sz w:val="28"/>
          <w:szCs w:val="28"/>
        </w:rPr>
        <w:t>35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w:t>
      </w:r>
      <w:proofErr w:type="gramStart"/>
      <w:r w:rsidRPr="00AF45E5">
        <w:rPr>
          <w:rFonts w:ascii="宋体" w:eastAsia="宋体" w:hAnsi="宋体"/>
          <w:sz w:val="28"/>
          <w:szCs w:val="28"/>
        </w:rPr>
        <w:t>开设站</w:t>
      </w:r>
      <w:proofErr w:type="gramEnd"/>
      <w:r w:rsidRPr="00AF45E5">
        <w:rPr>
          <w:rFonts w:ascii="宋体" w:eastAsia="宋体" w:hAnsi="宋体"/>
          <w:sz w:val="28"/>
          <w:szCs w:val="28"/>
        </w:rPr>
        <w:t>单位博士毕业生不得进入本单位同一个一级</w:t>
      </w:r>
      <w:r w:rsidRPr="00AF45E5">
        <w:rPr>
          <w:rFonts w:ascii="宋体" w:eastAsia="宋体" w:hAnsi="宋体"/>
          <w:sz w:val="28"/>
          <w:szCs w:val="28"/>
        </w:rPr>
        <w:lastRenderedPageBreak/>
        <w:t>学科博士后科研流动站的限制。在职博士后研究人员应以高校、科研院所教学科研人员为主，并严格控制比例。不得招收党政机关领导干</w:t>
      </w:r>
      <w:r w:rsidRPr="00AF45E5">
        <w:rPr>
          <w:rFonts w:ascii="宋体" w:eastAsia="宋体" w:hAnsi="宋体" w:hint="eastAsia"/>
          <w:sz w:val="28"/>
          <w:szCs w:val="28"/>
        </w:rPr>
        <w:t>部在职进站从事博士后研究。</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（九）健全培养及评价办法。完善博士后研究人员站内资助办法。博士后研究人员在</w:t>
      </w:r>
      <w:proofErr w:type="gramStart"/>
      <w:r w:rsidRPr="00AF45E5">
        <w:rPr>
          <w:rFonts w:ascii="宋体" w:eastAsia="宋体" w:hAnsi="宋体" w:hint="eastAsia"/>
          <w:sz w:val="28"/>
          <w:szCs w:val="28"/>
        </w:rPr>
        <w:t>站期间</w:t>
      </w:r>
      <w:proofErr w:type="gramEnd"/>
      <w:r w:rsidRPr="00AF45E5">
        <w:rPr>
          <w:rFonts w:ascii="宋体" w:eastAsia="宋体" w:hAnsi="宋体" w:hint="eastAsia"/>
          <w:sz w:val="28"/>
          <w:szCs w:val="28"/>
        </w:rPr>
        <w:t>科研成果可作为在站或出站后评聘职称的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（十）畅通退出渠道。明确博士后研究人员</w:t>
      </w:r>
      <w:proofErr w:type="gramStart"/>
      <w:r w:rsidRPr="00AF45E5">
        <w:rPr>
          <w:rFonts w:ascii="宋体" w:eastAsia="宋体" w:hAnsi="宋体" w:hint="eastAsia"/>
          <w:sz w:val="28"/>
          <w:szCs w:val="28"/>
        </w:rPr>
        <w:t>退站条件</w:t>
      </w:r>
      <w:proofErr w:type="gramEnd"/>
      <w:r w:rsidRPr="00AF45E5">
        <w:rPr>
          <w:rFonts w:ascii="宋体" w:eastAsia="宋体" w:hAnsi="宋体" w:hint="eastAsia"/>
          <w:sz w:val="28"/>
          <w:szCs w:val="28"/>
        </w:rPr>
        <w:t>和程序。建立博士后科研流动站、科研工作站与全国人才流动中心、各地人才流动服务机构的协调联动机制，由全国人才流动中心或各省（区、市）确定的人才流动服务机构按照人事档案管理规定接收保管退站、滞站博士后研究人员的人事档案。</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四、提高培养质量</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一）结合重点科研基地和项目培养。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二）加大交流力度。加大博士后国际交流计划实施力度，大力吸引海外博士来华（回国）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入推进全国博士后学术交流活动。</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lastRenderedPageBreak/>
        <w:t xml:space="preserve">　　（十三）完善评估机制。加强博士后研究人员培养质量动态跟踪。对博士后科研流动站、科研工作站实施分类评估。综合评估工作每五年开展一次，对评估结果优秀的单位按有关规定给予表彰或表扬，对评估不合格的单位取消设站资格。指导地方建立实时、动态的评估体系，授权地方开展新设博士后科研流动站、科研工作站评估工作。</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五、支持创新创业</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四）积极推进科研成果转化。围绕实施创新驱动发展战略和国家区域发展总体战略、适应产业转型升级需要，统筹利用现有科技资源，依托现有创新示范中心和科研成果转化基地，大力支持博士后研究人员创新创业，促进科研成果转化。</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（十五）完善创新创业激励政策。在站博士后研究人员按规定享受国家关于支持科技人员创新创业的激励政策。博士后研究人员按国家有关规定享受在</w:t>
      </w:r>
      <w:proofErr w:type="gramStart"/>
      <w:r w:rsidRPr="00AF45E5">
        <w:rPr>
          <w:rFonts w:ascii="宋体" w:eastAsia="宋体" w:hAnsi="宋体" w:hint="eastAsia"/>
          <w:sz w:val="28"/>
          <w:szCs w:val="28"/>
        </w:rPr>
        <w:t>站期间</w:t>
      </w:r>
      <w:proofErr w:type="gramEnd"/>
      <w:r w:rsidRPr="00AF45E5">
        <w:rPr>
          <w:rFonts w:ascii="宋体" w:eastAsia="宋体" w:hAnsi="宋体" w:hint="eastAsia"/>
          <w:sz w:val="28"/>
          <w:szCs w:val="28"/>
        </w:rPr>
        <w:t>科研成果转化收益。鼓励符合条件的企业按照有关规定，通过股权、期权、分红等激励方式，调动博士后研究人员创新创业的积极性。</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六、做好保障工作</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（十六）完善博士后日常经费和科研经费投入机制。自</w:t>
      </w:r>
      <w:r w:rsidRPr="00AF45E5">
        <w:rPr>
          <w:rFonts w:ascii="宋体" w:eastAsia="宋体" w:hAnsi="宋体"/>
          <w:sz w:val="28"/>
          <w:szCs w:val="28"/>
        </w:rPr>
        <w:t>2015年8月1日起，博士后研究人员日常经费标准由每人每年5万元提高到每人每年8万元。整合优化各项博士后人才培养计划，突出特色，提升效率。地方和设站单位可根据自身情况给予配套投入，支持有条件的地方设立博士后创业基金。设站单位投入博士后工作的经费中，用于研发新技术、新产品、新工艺的，按照国家税收有关规定，享受企业所得税税前加计扣除优惠。推进博士后公寓建设，鼓励地方和设站单位采取多种方式解决在站博士后研究人员周转住房问题。</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七）鼓励社会资金投入。充分利用市场机制，采取鼓励政策措施，引导社会资金通过设立优秀博士后奖励基金、风险投资基金、产业引导基金等形式，支持博士后研究人员创新创业、资助创业孵化和科技成果转化，并</w:t>
      </w:r>
      <w:r w:rsidRPr="00AF45E5">
        <w:rPr>
          <w:rFonts w:ascii="宋体" w:eastAsia="宋体" w:hAnsi="宋体" w:hint="eastAsia"/>
          <w:sz w:val="28"/>
          <w:szCs w:val="28"/>
        </w:rPr>
        <w:lastRenderedPageBreak/>
        <w:t>获得相应的回报。</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八）提升服务水平。建立国家与地方博士后研究人员进出站工作服务协调机制，推进博士后研究人员进出站“在线预审、一次办结”服务平台建设和使用，提高博士后研究人员进出站服务效率。为外籍来华博士后研究人员提供便利，按照在站时间办理签证、工作许可和居留手续。</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十九）建设交流平台。将全国博士后人才和科技项目交流信息服务系统纳入“金保工程”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（二十）发挥社会组织作用。支持博士后发起成立学术性社会组织，搭建学术交流平台。通过政府转移职能、购买服务等方式，支持社会组织为博士后科技研发、自主创新、人才培养等方面提供服务。</w:t>
      </w:r>
    </w:p>
    <w:p w:rsidR="00AF45E5"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各地区和有关部门要充分认识改革完善博士后制度的重要意义，加强组织领导，密切协同配合，确保改革完善博士后制度的各项目标任务落实到位。</w:t>
      </w:r>
    </w:p>
    <w:p w:rsidR="00AF45E5" w:rsidRPr="00AF45E5" w:rsidRDefault="00AF45E5" w:rsidP="00AF45E5">
      <w:pPr>
        <w:spacing w:afterLines="50" w:after="156" w:line="500" w:lineRule="exact"/>
        <w:rPr>
          <w:rFonts w:ascii="宋体" w:eastAsia="宋体" w:hAnsi="宋体"/>
          <w:sz w:val="28"/>
          <w:szCs w:val="28"/>
        </w:rPr>
      </w:pPr>
    </w:p>
    <w:p w:rsidR="00AF45E5" w:rsidRPr="00AF45E5" w:rsidRDefault="00AF45E5" w:rsidP="00AF45E5">
      <w:pPr>
        <w:spacing w:afterLines="50" w:after="156" w:line="500" w:lineRule="exact"/>
        <w:rPr>
          <w:rFonts w:ascii="宋体" w:eastAsia="宋体" w:hAnsi="宋体"/>
          <w:sz w:val="28"/>
          <w:szCs w:val="28"/>
        </w:rPr>
      </w:pPr>
    </w:p>
    <w:p w:rsidR="00AF45E5" w:rsidRPr="00AF45E5" w:rsidRDefault="00AF45E5" w:rsidP="00AF45E5">
      <w:pPr>
        <w:spacing w:afterLines="50" w:after="156" w:line="500" w:lineRule="exact"/>
        <w:rPr>
          <w:rFonts w:ascii="宋体" w:eastAsia="宋体" w:hAnsi="宋体" w:hint="eastAsia"/>
          <w:sz w:val="28"/>
          <w:szCs w:val="28"/>
        </w:rPr>
      </w:pPr>
      <w:r>
        <w:rPr>
          <w:rFonts w:ascii="宋体" w:eastAsia="宋体" w:hAnsi="宋体" w:hint="eastAsia"/>
          <w:sz w:val="28"/>
          <w:szCs w:val="28"/>
        </w:rPr>
        <w:t xml:space="preserve">　　　　　　　　　　　　　　　　　　　　　　　　　</w:t>
      </w:r>
      <w:r w:rsidRPr="00AF45E5">
        <w:rPr>
          <w:rFonts w:ascii="宋体" w:eastAsia="宋体" w:hAnsi="宋体"/>
          <w:sz w:val="28"/>
          <w:szCs w:val="28"/>
        </w:rPr>
        <w:t>国务院办公厅</w:t>
      </w:r>
    </w:p>
    <w:p w:rsidR="000C3467" w:rsidRPr="00AF45E5" w:rsidRDefault="00AF45E5" w:rsidP="00AF45E5">
      <w:pPr>
        <w:spacing w:afterLines="50" w:after="156" w:line="500" w:lineRule="exact"/>
        <w:rPr>
          <w:rFonts w:ascii="宋体" w:eastAsia="宋体" w:hAnsi="宋体"/>
          <w:sz w:val="28"/>
          <w:szCs w:val="28"/>
        </w:rPr>
      </w:pPr>
      <w:r w:rsidRPr="00AF45E5">
        <w:rPr>
          <w:rFonts w:ascii="宋体" w:eastAsia="宋体" w:hAnsi="宋体" w:hint="eastAsia"/>
          <w:sz w:val="28"/>
          <w:szCs w:val="28"/>
        </w:rPr>
        <w:t xml:space="preserve">　　　　　　　　　　　　　　　　　　　　　</w:t>
      </w:r>
      <w:r>
        <w:rPr>
          <w:rFonts w:ascii="宋体" w:eastAsia="宋体" w:hAnsi="宋体" w:hint="eastAsia"/>
          <w:sz w:val="28"/>
          <w:szCs w:val="28"/>
        </w:rPr>
        <w:t xml:space="preserve">　　　</w:t>
      </w:r>
      <w:bookmarkStart w:id="0" w:name="_GoBack"/>
      <w:bookmarkEnd w:id="0"/>
      <w:r w:rsidRPr="00AF45E5">
        <w:rPr>
          <w:rFonts w:ascii="宋体" w:eastAsia="宋体" w:hAnsi="宋体"/>
          <w:sz w:val="28"/>
          <w:szCs w:val="28"/>
        </w:rPr>
        <w:t>2015年11月30日</w:t>
      </w:r>
    </w:p>
    <w:sectPr w:rsidR="000C3467" w:rsidRPr="00AF45E5" w:rsidSect="00AF45E5">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E5"/>
    <w:rsid w:val="000C3467"/>
    <w:rsid w:val="00AF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CB58"/>
  <w15:chartTrackingRefBased/>
  <w15:docId w15:val="{C2FD70B6-674C-4361-AC41-CE99DBFE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Bluesky</dc:creator>
  <cp:keywords/>
  <dc:description/>
  <cp:lastModifiedBy>Bluesky</cp:lastModifiedBy>
  <cp:revision>1</cp:revision>
  <dcterms:created xsi:type="dcterms:W3CDTF">2015-12-08T07:09:00Z</dcterms:created>
  <dcterms:modified xsi:type="dcterms:W3CDTF">2015-12-08T07:12:00Z</dcterms:modified>
</cp:coreProperties>
</file>